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EF" w:rsidRDefault="00A967EF">
      <w:pPr>
        <w:pStyle w:val="BodyText"/>
        <w:spacing w:before="10"/>
        <w:rPr>
          <w:sz w:val="40"/>
        </w:rPr>
      </w:pPr>
    </w:p>
    <w:p w:rsidR="00DE5D95" w:rsidRDefault="00DE5D95" w:rsidP="00DE5D95">
      <w:pPr>
        <w:pStyle w:val="BodyText"/>
        <w:spacing w:before="10"/>
        <w:jc w:val="center"/>
        <w:rPr>
          <w:sz w:val="40"/>
        </w:rPr>
      </w:pPr>
      <w:r>
        <w:rPr>
          <w:noProof/>
          <w:sz w:val="40"/>
          <w:lang w:val="en-IN" w:eastAsia="en-IN"/>
        </w:rPr>
        <w:drawing>
          <wp:inline distT="0" distB="0" distL="0" distR="0">
            <wp:extent cx="22383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M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8" r="9266" b="14948"/>
                    <a:stretch/>
                  </pic:blipFill>
                  <pic:spPr bwMode="auto">
                    <a:xfrm>
                      <a:off x="0" y="0"/>
                      <a:ext cx="223837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D95" w:rsidRDefault="00DE5D95" w:rsidP="00DE5D95">
      <w:pPr>
        <w:pStyle w:val="BodyText"/>
        <w:spacing w:before="10"/>
        <w:jc w:val="center"/>
        <w:rPr>
          <w:sz w:val="40"/>
        </w:rPr>
      </w:pPr>
      <w:bookmarkStart w:id="0" w:name="_GoBack"/>
      <w:bookmarkEnd w:id="0"/>
    </w:p>
    <w:p w:rsidR="00A967EF" w:rsidRPr="00DE5D95" w:rsidRDefault="00DE5D95" w:rsidP="00DE5D95">
      <w:pPr>
        <w:pStyle w:val="Title"/>
        <w:tabs>
          <w:tab w:val="left" w:pos="957"/>
          <w:tab w:val="left" w:pos="2098"/>
          <w:tab w:val="left" w:pos="3515"/>
          <w:tab w:val="left" w:pos="5021"/>
          <w:tab w:val="left" w:pos="5866"/>
          <w:tab w:val="left" w:pos="6551"/>
          <w:tab w:val="left" w:pos="7165"/>
          <w:tab w:val="left" w:pos="8399"/>
        </w:tabs>
        <w:jc w:val="center"/>
        <w:rPr>
          <w:b/>
          <w:u w:val="none"/>
        </w:rPr>
      </w:pPr>
      <w:r w:rsidRPr="00DE5D95">
        <w:rPr>
          <w:b/>
          <w:spacing w:val="-4"/>
        </w:rPr>
        <w:t>DCM</w:t>
      </w:r>
      <w:r w:rsidRPr="00DE5D95">
        <w:rPr>
          <w:b/>
        </w:rPr>
        <w:tab/>
      </w:r>
      <w:proofErr w:type="spellStart"/>
      <w:r w:rsidRPr="00DE5D95">
        <w:rPr>
          <w:b/>
          <w:spacing w:val="-2"/>
        </w:rPr>
        <w:t>Shriram</w:t>
      </w:r>
      <w:proofErr w:type="spellEnd"/>
      <w:r w:rsidRPr="00DE5D95">
        <w:rPr>
          <w:b/>
        </w:rPr>
        <w:tab/>
      </w:r>
      <w:r w:rsidRPr="00DE5D95">
        <w:rPr>
          <w:b/>
          <w:spacing w:val="-2"/>
        </w:rPr>
        <w:t>Chemicals</w:t>
      </w:r>
      <w:r w:rsidRPr="00DE5D95">
        <w:rPr>
          <w:b/>
        </w:rPr>
        <w:tab/>
      </w:r>
      <w:r w:rsidRPr="00DE5D95">
        <w:rPr>
          <w:b/>
          <w:spacing w:val="-2"/>
        </w:rPr>
        <w:t>announces</w:t>
      </w:r>
      <w:r w:rsidRPr="00DE5D95">
        <w:rPr>
          <w:b/>
        </w:rPr>
        <w:tab/>
      </w:r>
      <w:r w:rsidRPr="00DE5D95">
        <w:rPr>
          <w:b/>
          <w:spacing w:val="-2"/>
        </w:rPr>
        <w:t>entry</w:t>
      </w:r>
      <w:r w:rsidRPr="00DE5D95">
        <w:rPr>
          <w:b/>
        </w:rPr>
        <w:tab/>
      </w:r>
      <w:r w:rsidRPr="00DE5D95">
        <w:rPr>
          <w:b/>
          <w:spacing w:val="-4"/>
        </w:rPr>
        <w:t>into</w:t>
      </w:r>
      <w:r w:rsidRPr="00DE5D95">
        <w:rPr>
          <w:b/>
        </w:rPr>
        <w:tab/>
      </w:r>
      <w:r w:rsidRPr="00DE5D95">
        <w:rPr>
          <w:b/>
          <w:spacing w:val="-4"/>
        </w:rPr>
        <w:t>the</w:t>
      </w:r>
      <w:r w:rsidRPr="00DE5D95">
        <w:rPr>
          <w:b/>
        </w:rPr>
        <w:tab/>
      </w:r>
      <w:r w:rsidRPr="00DE5D95">
        <w:rPr>
          <w:b/>
          <w:spacing w:val="-2"/>
        </w:rPr>
        <w:t>business</w:t>
      </w:r>
      <w:r w:rsidRPr="00DE5D95">
        <w:rPr>
          <w:b/>
        </w:rPr>
        <w:tab/>
      </w:r>
      <w:r w:rsidRPr="00DE5D95">
        <w:rPr>
          <w:b/>
          <w:spacing w:val="-8"/>
        </w:rPr>
        <w:t>of</w:t>
      </w:r>
      <w:r w:rsidRPr="00DE5D95">
        <w:rPr>
          <w:b/>
          <w:spacing w:val="-8"/>
          <w:u w:val="none"/>
        </w:rPr>
        <w:t xml:space="preserve"> </w:t>
      </w:r>
      <w:r w:rsidRPr="00DE5D95">
        <w:rPr>
          <w:b/>
        </w:rPr>
        <w:t>Advanced</w:t>
      </w:r>
      <w:r w:rsidRPr="00DE5D95">
        <w:rPr>
          <w:b/>
          <w:spacing w:val="-3"/>
        </w:rPr>
        <w:t xml:space="preserve"> </w:t>
      </w:r>
      <w:r w:rsidRPr="00DE5D95">
        <w:rPr>
          <w:b/>
        </w:rPr>
        <w:t>Material, including Epoxy</w:t>
      </w:r>
    </w:p>
    <w:p w:rsidR="00A967EF" w:rsidRDefault="00A967EF">
      <w:pPr>
        <w:pStyle w:val="BodyText"/>
        <w:spacing w:before="7"/>
        <w:rPr>
          <w:sz w:val="18"/>
        </w:rPr>
      </w:pPr>
    </w:p>
    <w:p w:rsidR="00A967EF" w:rsidRDefault="00DE5D95" w:rsidP="00DE5D95">
      <w:pPr>
        <w:pStyle w:val="BodyText"/>
        <w:spacing w:before="60" w:line="369" w:lineRule="auto"/>
        <w:ind w:left="152" w:right="159"/>
        <w:jc w:val="both"/>
      </w:pPr>
      <w:r w:rsidRPr="00DE5D95">
        <w:rPr>
          <w:b/>
        </w:rPr>
        <w:t>New Delhi, 27</w:t>
      </w:r>
      <w:r w:rsidRPr="00DE5D95">
        <w:rPr>
          <w:b/>
          <w:vertAlign w:val="superscript"/>
        </w:rPr>
        <w:t>th</w:t>
      </w:r>
      <w:r w:rsidRPr="00DE5D95">
        <w:rPr>
          <w:b/>
        </w:rPr>
        <w:t xml:space="preserve"> February 2024</w:t>
      </w:r>
      <w:r w:rsidRPr="00DE5D95">
        <w:t xml:space="preserve">: </w:t>
      </w:r>
      <w:r>
        <w:t xml:space="preserve">The Board of directors of DCM </w:t>
      </w:r>
      <w:proofErr w:type="spellStart"/>
      <w:r>
        <w:t>Shriram</w:t>
      </w:r>
      <w:proofErr w:type="spellEnd"/>
      <w:r>
        <w:t xml:space="preserve"> Ltd, at their board meeting held today in New Delhi, accorded an in-principle approval for the entry of its Chemicals business into the domain of “Advanced Materials” by investing into Epoxy and value added products. T</w:t>
      </w:r>
      <w:r>
        <w:t>he company is planning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invest</w:t>
      </w:r>
      <w:r>
        <w:rPr>
          <w:spacing w:val="26"/>
        </w:rPr>
        <w:t xml:space="preserve"> </w:t>
      </w:r>
      <w:r>
        <w:t>INR 1000</w:t>
      </w:r>
      <w:r>
        <w:rPr>
          <w:spacing w:val="30"/>
        </w:rPr>
        <w:t xml:space="preserve"> </w:t>
      </w:r>
      <w:r>
        <w:t>crores over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next</w:t>
      </w:r>
      <w:r>
        <w:rPr>
          <w:spacing w:val="27"/>
        </w:rPr>
        <w:t xml:space="preserve"> </w:t>
      </w:r>
      <w:r>
        <w:t>few</w:t>
      </w:r>
      <w:r>
        <w:rPr>
          <w:spacing w:val="27"/>
        </w:rPr>
        <w:t xml:space="preserve"> </w:t>
      </w:r>
      <w:r>
        <w:t>years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greenfield</w:t>
      </w:r>
      <w:r>
        <w:rPr>
          <w:spacing w:val="28"/>
        </w:rPr>
        <w:t xml:space="preserve"> </w:t>
      </w:r>
      <w:r>
        <w:t>state-of- the-art epoxy manufacturing plant.</w:t>
      </w:r>
    </w:p>
    <w:p w:rsidR="00A967EF" w:rsidRDefault="00DE5D95" w:rsidP="00DE5D95">
      <w:pPr>
        <w:pStyle w:val="BodyText"/>
        <w:spacing w:before="143" w:line="369" w:lineRule="auto"/>
        <w:ind w:left="152" w:right="158"/>
        <w:jc w:val="both"/>
      </w:pPr>
      <w:r>
        <w:t>It</w:t>
      </w:r>
      <w:r>
        <w:rPr>
          <w:spacing w:val="35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noted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company’s</w:t>
      </w:r>
      <w:r>
        <w:rPr>
          <w:spacing w:val="36"/>
        </w:rPr>
        <w:t xml:space="preserve"> </w:t>
      </w:r>
      <w:proofErr w:type="spellStart"/>
      <w:r>
        <w:t>Epichlorohydrin</w:t>
      </w:r>
      <w:proofErr w:type="spellEnd"/>
      <w:r>
        <w:rPr>
          <w:spacing w:val="32"/>
        </w:rPr>
        <w:t xml:space="preserve"> </w:t>
      </w:r>
      <w:r>
        <w:t>(ECH)</w:t>
      </w:r>
      <w:r>
        <w:rPr>
          <w:spacing w:val="38"/>
        </w:rPr>
        <w:t xml:space="preserve"> </w:t>
      </w:r>
      <w:r>
        <w:t>plant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proofErr w:type="spellStart"/>
      <w:r>
        <w:t>Jhagadia</w:t>
      </w:r>
      <w:proofErr w:type="spellEnd"/>
      <w:r>
        <w:t>,</w:t>
      </w:r>
      <w:r>
        <w:rPr>
          <w:spacing w:val="36"/>
        </w:rPr>
        <w:t xml:space="preserve"> </w:t>
      </w:r>
      <w:r>
        <w:t>Gujarat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 final</w:t>
      </w:r>
      <w:r>
        <w:rPr>
          <w:spacing w:val="23"/>
        </w:rPr>
        <w:t xml:space="preserve"> </w:t>
      </w:r>
      <w:r>
        <w:t>stages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completion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expected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commissioned</w:t>
      </w:r>
      <w:r>
        <w:rPr>
          <w:spacing w:val="1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Q1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2024-25.</w:t>
      </w:r>
      <w:r>
        <w:rPr>
          <w:spacing w:val="25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80% of ECH produced globally is used in the manufacture of Epoxy.</w:t>
      </w:r>
    </w:p>
    <w:p w:rsidR="00A967EF" w:rsidRDefault="00DE5D95">
      <w:pPr>
        <w:pStyle w:val="BodyText"/>
        <w:spacing w:before="142" w:line="369" w:lineRule="auto"/>
        <w:ind w:left="152" w:right="167"/>
        <w:jc w:val="both"/>
      </w:pPr>
      <w:r>
        <w:t xml:space="preserve">Commenting on the announcement, Mr Ajay </w:t>
      </w:r>
      <w:proofErr w:type="spellStart"/>
      <w:r>
        <w:t>Shriram</w:t>
      </w:r>
      <w:proofErr w:type="spellEnd"/>
      <w:r>
        <w:t xml:space="preserve">, Chairman &amp; Senior Managing Director and Mr Vikram </w:t>
      </w:r>
      <w:proofErr w:type="spellStart"/>
      <w:r>
        <w:t>Shriram</w:t>
      </w:r>
      <w:proofErr w:type="spellEnd"/>
      <w:r>
        <w:t>, Vice Chairma</w:t>
      </w:r>
      <w:r>
        <w:t xml:space="preserve">n and Managing Director, of DCM </w:t>
      </w:r>
      <w:proofErr w:type="spellStart"/>
      <w:r>
        <w:t>Shriram</w:t>
      </w:r>
      <w:proofErr w:type="spellEnd"/>
      <w:r>
        <w:t xml:space="preserve"> Ltd, said in a joint statement,</w:t>
      </w:r>
    </w:p>
    <w:p w:rsidR="00A967EF" w:rsidRDefault="00DE5D95">
      <w:pPr>
        <w:spacing w:line="369" w:lineRule="auto"/>
        <w:ind w:left="152" w:right="165"/>
        <w:jc w:val="both"/>
        <w:rPr>
          <w:i/>
        </w:rPr>
      </w:pPr>
      <w:r>
        <w:rPr>
          <w:i/>
        </w:rPr>
        <w:t>“We are bullish about the overall prospects of the Chemicals Business and this entry into the Advanced Materials space.</w:t>
      </w:r>
      <w:r>
        <w:rPr>
          <w:i/>
          <w:spacing w:val="40"/>
        </w:rPr>
        <w:t xml:space="preserve"> </w:t>
      </w:r>
      <w:r>
        <w:rPr>
          <w:i/>
        </w:rPr>
        <w:t>We already have some of the key raw materials like ECH and caust</w:t>
      </w:r>
      <w:r>
        <w:rPr>
          <w:i/>
        </w:rPr>
        <w:t xml:space="preserve">ic in our portfolio which paves a logical way forward into the epoxy and value added </w:t>
      </w:r>
      <w:r>
        <w:rPr>
          <w:i/>
          <w:spacing w:val="-2"/>
        </w:rPr>
        <w:t>products.</w:t>
      </w:r>
    </w:p>
    <w:p w:rsidR="00A967EF" w:rsidRDefault="00A967EF">
      <w:pPr>
        <w:pStyle w:val="BodyText"/>
        <w:rPr>
          <w:i/>
        </w:rPr>
      </w:pPr>
    </w:p>
    <w:p w:rsidR="00A967EF" w:rsidRDefault="00DE5D95" w:rsidP="00DE5D95">
      <w:pPr>
        <w:spacing w:before="141" w:line="369" w:lineRule="auto"/>
        <w:ind w:left="152" w:right="161"/>
        <w:jc w:val="both"/>
        <w:rPr>
          <w:i/>
        </w:rPr>
      </w:pPr>
      <w:r>
        <w:rPr>
          <w:i/>
        </w:rPr>
        <w:t>The entire portfolio of Advanced Materials products including liquid epoxy resins, hardeners, solvent cuts, reactive diluents and formulated resins are finding increasing applications in sectors such as wind-blades, EVs, aeronautics, electronics, fire-proo</w:t>
      </w:r>
      <w:r>
        <w:rPr>
          <w:i/>
        </w:rPr>
        <w:t xml:space="preserve">fing and light-weighting industries and India is poised to emerge as a market of choice, both for domestic and global consumption, of such products. </w:t>
      </w:r>
      <w:r>
        <w:rPr>
          <w:i/>
        </w:rPr>
        <w:t>DCM</w:t>
      </w:r>
      <w:r>
        <w:rPr>
          <w:i/>
          <w:spacing w:val="23"/>
        </w:rPr>
        <w:t xml:space="preserve"> </w:t>
      </w:r>
      <w:proofErr w:type="spellStart"/>
      <w:r>
        <w:rPr>
          <w:i/>
        </w:rPr>
        <w:t>Shriram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Ltd</w:t>
      </w:r>
      <w:r>
        <w:rPr>
          <w:i/>
          <w:spacing w:val="24"/>
        </w:rPr>
        <w:t xml:space="preserve"> </w:t>
      </w:r>
      <w:r>
        <w:rPr>
          <w:i/>
        </w:rPr>
        <w:t>will</w:t>
      </w:r>
      <w:r>
        <w:rPr>
          <w:i/>
          <w:spacing w:val="30"/>
        </w:rPr>
        <w:t xml:space="preserve"> </w:t>
      </w:r>
      <w:r>
        <w:rPr>
          <w:i/>
        </w:rPr>
        <w:t>continue</w:t>
      </w:r>
      <w:r>
        <w:rPr>
          <w:i/>
          <w:spacing w:val="25"/>
        </w:rPr>
        <w:t xml:space="preserve"> </w:t>
      </w:r>
      <w:r>
        <w:rPr>
          <w:i/>
        </w:rPr>
        <w:t>to</w:t>
      </w:r>
      <w:r>
        <w:rPr>
          <w:i/>
          <w:spacing w:val="24"/>
        </w:rPr>
        <w:t xml:space="preserve"> </w:t>
      </w:r>
      <w:r>
        <w:rPr>
          <w:i/>
        </w:rPr>
        <w:t>remain</w:t>
      </w:r>
      <w:r>
        <w:rPr>
          <w:i/>
          <w:spacing w:val="25"/>
        </w:rPr>
        <w:t xml:space="preserve"> </w:t>
      </w:r>
      <w:r>
        <w:rPr>
          <w:i/>
        </w:rPr>
        <w:t>alert</w:t>
      </w:r>
      <w:r>
        <w:rPr>
          <w:i/>
          <w:spacing w:val="26"/>
        </w:rPr>
        <w:t xml:space="preserve"> </w:t>
      </w:r>
      <w:r>
        <w:rPr>
          <w:i/>
        </w:rPr>
        <w:t>to</w:t>
      </w:r>
      <w:r>
        <w:rPr>
          <w:i/>
          <w:spacing w:val="28"/>
        </w:rPr>
        <w:t xml:space="preserve"> </w:t>
      </w:r>
      <w:r>
        <w:rPr>
          <w:i/>
        </w:rPr>
        <w:t>opportunities</w:t>
      </w:r>
      <w:r>
        <w:rPr>
          <w:i/>
          <w:spacing w:val="24"/>
        </w:rPr>
        <w:t xml:space="preserve"> </w:t>
      </w:r>
      <w:r>
        <w:rPr>
          <w:i/>
        </w:rPr>
        <w:t>arising</w:t>
      </w:r>
      <w:r>
        <w:rPr>
          <w:i/>
          <w:spacing w:val="24"/>
        </w:rPr>
        <w:t xml:space="preserve"> </w:t>
      </w:r>
      <w:r>
        <w:rPr>
          <w:i/>
        </w:rPr>
        <w:t>in</w:t>
      </w:r>
      <w:r>
        <w:rPr>
          <w:i/>
          <w:spacing w:val="25"/>
        </w:rPr>
        <w:t xml:space="preserve"> </w:t>
      </w:r>
      <w:r>
        <w:rPr>
          <w:i/>
        </w:rPr>
        <w:t>the</w:t>
      </w:r>
      <w:r>
        <w:rPr>
          <w:i/>
          <w:spacing w:val="27"/>
        </w:rPr>
        <w:t xml:space="preserve"> </w:t>
      </w:r>
      <w:r>
        <w:rPr>
          <w:i/>
        </w:rPr>
        <w:t>adjacencies</w:t>
      </w:r>
      <w:r>
        <w:rPr>
          <w:i/>
          <w:spacing w:val="24"/>
        </w:rPr>
        <w:t xml:space="preserve"> </w:t>
      </w:r>
      <w:r>
        <w:rPr>
          <w:i/>
        </w:rPr>
        <w:t>of its</w:t>
      </w:r>
      <w:r>
        <w:rPr>
          <w:i/>
          <w:spacing w:val="40"/>
        </w:rPr>
        <w:t xml:space="preserve"> </w:t>
      </w:r>
      <w:r>
        <w:rPr>
          <w:i/>
        </w:rPr>
        <w:t>core-chemicals</w:t>
      </w:r>
      <w:r>
        <w:rPr>
          <w:i/>
          <w:spacing w:val="40"/>
        </w:rPr>
        <w:t xml:space="preserve"> </w:t>
      </w:r>
      <w:r>
        <w:rPr>
          <w:i/>
        </w:rPr>
        <w:t>business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</w:rPr>
        <w:t>look</w:t>
      </w:r>
      <w:r>
        <w:rPr>
          <w:i/>
          <w:spacing w:val="40"/>
        </w:rPr>
        <w:t xml:space="preserve"> </w:t>
      </w:r>
      <w:r>
        <w:rPr>
          <w:i/>
        </w:rPr>
        <w:t>to</w:t>
      </w:r>
      <w:r>
        <w:rPr>
          <w:i/>
          <w:spacing w:val="40"/>
        </w:rPr>
        <w:t xml:space="preserve"> </w:t>
      </w:r>
      <w:r>
        <w:rPr>
          <w:i/>
        </w:rPr>
        <w:t>participate</w:t>
      </w:r>
      <w:r>
        <w:rPr>
          <w:i/>
          <w:spacing w:val="40"/>
        </w:rPr>
        <w:t xml:space="preserve"> </w:t>
      </w:r>
      <w:r>
        <w:rPr>
          <w:i/>
        </w:rPr>
        <w:t>whole-heartedly</w:t>
      </w:r>
      <w:r>
        <w:rPr>
          <w:i/>
          <w:spacing w:val="40"/>
        </w:rPr>
        <w:t xml:space="preserve"> </w:t>
      </w:r>
      <w:r>
        <w:rPr>
          <w:i/>
        </w:rPr>
        <w:t>in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40"/>
        </w:rPr>
        <w:t xml:space="preserve"> </w:t>
      </w:r>
      <w:r>
        <w:rPr>
          <w:i/>
        </w:rPr>
        <w:t>India</w:t>
      </w:r>
      <w:r>
        <w:rPr>
          <w:i/>
          <w:spacing w:val="40"/>
        </w:rPr>
        <w:t xml:space="preserve"> </w:t>
      </w:r>
      <w:r>
        <w:rPr>
          <w:i/>
        </w:rPr>
        <w:t xml:space="preserve">growth </w:t>
      </w:r>
      <w:r>
        <w:rPr>
          <w:i/>
          <w:spacing w:val="-2"/>
        </w:rPr>
        <w:t>story”.</w:t>
      </w:r>
    </w:p>
    <w:p w:rsidR="00A967EF" w:rsidRDefault="00A967EF">
      <w:pPr>
        <w:spacing w:line="369" w:lineRule="auto"/>
        <w:jc w:val="both"/>
        <w:sectPr w:rsidR="00A967EF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:rsidR="00A967EF" w:rsidRDefault="00DE5D95">
      <w:pPr>
        <w:pStyle w:val="Heading1"/>
        <w:ind w:left="152"/>
        <w:jc w:val="both"/>
      </w:pPr>
      <w:r>
        <w:lastRenderedPageBreak/>
        <w:t>About</w:t>
      </w:r>
      <w:r>
        <w:rPr>
          <w:spacing w:val="8"/>
        </w:rPr>
        <w:t xml:space="preserve"> </w:t>
      </w:r>
      <w:r>
        <w:t>DCM</w:t>
      </w:r>
      <w:r>
        <w:rPr>
          <w:spacing w:val="10"/>
        </w:rPr>
        <w:t xml:space="preserve"> </w:t>
      </w:r>
      <w:proofErr w:type="spellStart"/>
      <w:r>
        <w:t>Shriram</w:t>
      </w:r>
      <w:proofErr w:type="spellEnd"/>
      <w:r>
        <w:rPr>
          <w:spacing w:val="7"/>
        </w:rPr>
        <w:t xml:space="preserve"> </w:t>
      </w:r>
      <w:r>
        <w:rPr>
          <w:spacing w:val="-5"/>
        </w:rPr>
        <w:t>Ltd</w:t>
      </w:r>
    </w:p>
    <w:p w:rsidR="00A967EF" w:rsidRDefault="00DE5D95">
      <w:pPr>
        <w:pStyle w:val="BodyText"/>
        <w:spacing w:before="144" w:line="247" w:lineRule="auto"/>
        <w:ind w:left="152" w:right="161"/>
        <w:jc w:val="both"/>
      </w:pPr>
      <w:r>
        <w:t xml:space="preserve">DCM </w:t>
      </w:r>
      <w:proofErr w:type="spellStart"/>
      <w:r>
        <w:t>Shriram</w:t>
      </w:r>
      <w:proofErr w:type="spellEnd"/>
      <w:r>
        <w:t xml:space="preserve"> Ltd is a diversified Indian conglomerate whose business portfolio spans across multiple sectors including Agri-busines</w:t>
      </w:r>
      <w:r>
        <w:t>s - Urea, Sugar, Ethanol, Farm Solution Business</w:t>
      </w:r>
      <w:r>
        <w:rPr>
          <w:spacing w:val="40"/>
        </w:rPr>
        <w:t xml:space="preserve"> </w:t>
      </w:r>
      <w:r>
        <w:t>covering</w:t>
      </w:r>
      <w:r>
        <w:rPr>
          <w:spacing w:val="40"/>
        </w:rPr>
        <w:t xml:space="preserve"> </w:t>
      </w:r>
      <w:r>
        <w:t>entire</w:t>
      </w:r>
      <w:r>
        <w:rPr>
          <w:spacing w:val="40"/>
        </w:rPr>
        <w:t xml:space="preserve"> </w:t>
      </w:r>
      <w:r>
        <w:t>range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inputs,</w:t>
      </w:r>
      <w:r>
        <w:rPr>
          <w:spacing w:val="40"/>
        </w:rPr>
        <w:t xml:space="preserve"> </w:t>
      </w:r>
      <w:r>
        <w:t>R&amp;D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Hybrid</w:t>
      </w:r>
      <w:r>
        <w:rPr>
          <w:spacing w:val="40"/>
        </w:rPr>
        <w:t xml:space="preserve"> </w:t>
      </w:r>
      <w:r>
        <w:t>Seeds.</w:t>
      </w:r>
      <w:r>
        <w:rPr>
          <w:spacing w:val="40"/>
        </w:rPr>
        <w:t xml:space="preserve"> </w:t>
      </w:r>
      <w:proofErr w:type="spellStart"/>
      <w:r>
        <w:t>Chlor</w:t>
      </w:r>
      <w:proofErr w:type="spellEnd"/>
      <w:r>
        <w:t>-Vinyl</w:t>
      </w:r>
      <w:r>
        <w:rPr>
          <w:spacing w:val="40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Caustic Soda,</w:t>
      </w:r>
      <w:r>
        <w:rPr>
          <w:spacing w:val="40"/>
        </w:rPr>
        <w:t xml:space="preserve"> </w:t>
      </w:r>
      <w:r>
        <w:t>Chlorine,</w:t>
      </w:r>
      <w:r>
        <w:rPr>
          <w:spacing w:val="40"/>
        </w:rPr>
        <w:t xml:space="preserve"> </w:t>
      </w:r>
      <w:r>
        <w:t>Aluminum</w:t>
      </w:r>
      <w:r>
        <w:rPr>
          <w:spacing w:val="40"/>
        </w:rPr>
        <w:t xml:space="preserve"> </w:t>
      </w:r>
      <w:r>
        <w:t>Chloride,</w:t>
      </w:r>
      <w:r>
        <w:rPr>
          <w:spacing w:val="40"/>
        </w:rPr>
        <w:t xml:space="preserve"> </w:t>
      </w:r>
      <w:r>
        <w:t>Calcium</w:t>
      </w:r>
      <w:r>
        <w:rPr>
          <w:spacing w:val="40"/>
        </w:rPr>
        <w:t xml:space="preserve"> </w:t>
      </w:r>
      <w:r>
        <w:t>Carbide,</w:t>
      </w:r>
      <w:r>
        <w:rPr>
          <w:spacing w:val="40"/>
        </w:rPr>
        <w:t xml:space="preserve"> </w:t>
      </w:r>
      <w:r>
        <w:t>PVC</w:t>
      </w:r>
      <w:r>
        <w:rPr>
          <w:spacing w:val="40"/>
        </w:rPr>
        <w:t xml:space="preserve"> </w:t>
      </w:r>
      <w:r>
        <w:t>Resins,</w:t>
      </w:r>
      <w:r>
        <w:rPr>
          <w:spacing w:val="39"/>
        </w:rPr>
        <w:t xml:space="preserve"> </w:t>
      </w:r>
      <w:r>
        <w:t>PVC</w:t>
      </w:r>
      <w:r>
        <w:rPr>
          <w:spacing w:val="40"/>
        </w:rPr>
        <w:t xml:space="preserve"> </w:t>
      </w:r>
      <w:r>
        <w:t>Compounds,</w:t>
      </w:r>
      <w:r>
        <w:rPr>
          <w:spacing w:val="39"/>
        </w:rPr>
        <w:t xml:space="preserve"> </w:t>
      </w:r>
      <w:r>
        <w:t xml:space="preserve">Power and Cement. And Value Added Business </w:t>
      </w:r>
      <w:proofErr w:type="spellStart"/>
      <w:r>
        <w:t>Fenesta</w:t>
      </w:r>
      <w:proofErr w:type="spellEnd"/>
      <w:r>
        <w:t xml:space="preserve"> Building Systems makes UPVC and</w:t>
      </w:r>
      <w:r>
        <w:rPr>
          <w:spacing w:val="80"/>
        </w:rPr>
        <w:t xml:space="preserve"> </w:t>
      </w:r>
      <w:proofErr w:type="spellStart"/>
      <w:r>
        <w:t>Aluminium</w:t>
      </w:r>
      <w:proofErr w:type="spellEnd"/>
      <w:r>
        <w:t xml:space="preserve"> Windows &amp; Doors.</w:t>
      </w:r>
    </w:p>
    <w:p w:rsidR="00A967EF" w:rsidRDefault="00A967EF">
      <w:pPr>
        <w:pStyle w:val="BodyText"/>
        <w:spacing w:before="1"/>
      </w:pPr>
    </w:p>
    <w:p w:rsidR="00A967EF" w:rsidRDefault="00DE5D95">
      <w:pPr>
        <w:pStyle w:val="BodyText"/>
        <w:spacing w:line="244" w:lineRule="auto"/>
        <w:ind w:left="152" w:right="163"/>
        <w:jc w:val="both"/>
      </w:pPr>
      <w:r>
        <w:t>“Chemicals”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company’s</w:t>
      </w:r>
      <w:r>
        <w:rPr>
          <w:spacing w:val="29"/>
        </w:rPr>
        <w:t xml:space="preserve"> </w:t>
      </w:r>
      <w:r>
        <w:t>largest</w:t>
      </w:r>
      <w:r>
        <w:rPr>
          <w:spacing w:val="22"/>
        </w:rPr>
        <w:t xml:space="preserve"> </w:t>
      </w:r>
      <w:r>
        <w:t>businesses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expected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continue</w:t>
      </w:r>
      <w:r>
        <w:rPr>
          <w:spacing w:val="26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one of the key growth drivers for the Company. We are the s</w:t>
      </w:r>
      <w:r>
        <w:t>econd largest Caustic Soda producer</w:t>
      </w:r>
      <w:r>
        <w:rPr>
          <w:spacing w:val="40"/>
        </w:rPr>
        <w:t xml:space="preserve"> </w:t>
      </w:r>
      <w:r>
        <w:t>in the country. We have and will continue to</w:t>
      </w:r>
      <w:r>
        <w:rPr>
          <w:spacing w:val="28"/>
        </w:rPr>
        <w:t xml:space="preserve"> </w:t>
      </w:r>
      <w:r>
        <w:t>invest in order to increase scale, reduce costs</w:t>
      </w:r>
      <w:r>
        <w:rPr>
          <w:spacing w:val="80"/>
        </w:rPr>
        <w:t xml:space="preserve"> </w:t>
      </w:r>
      <w:r>
        <w:t>and add multiple revenue streams to enable growth and add value to this business.</w:t>
      </w:r>
    </w:p>
    <w:p w:rsidR="00A967EF" w:rsidRDefault="00DE5D95">
      <w:pPr>
        <w:pStyle w:val="BodyText"/>
        <w:spacing w:before="6" w:line="244" w:lineRule="auto"/>
        <w:ind w:left="152" w:right="165"/>
        <w:jc w:val="both"/>
      </w:pPr>
      <w:r>
        <w:t>Sugar and Ethanol has grown over the years an</w:t>
      </w:r>
      <w:r>
        <w:t>d has been giving</w:t>
      </w:r>
      <w:r>
        <w:rPr>
          <w:spacing w:val="28"/>
        </w:rPr>
        <w:t xml:space="preserve"> </w:t>
      </w:r>
      <w:r>
        <w:t>good returns over the last</w:t>
      </w:r>
      <w:r>
        <w:rPr>
          <w:spacing w:val="40"/>
        </w:rPr>
        <w:t xml:space="preserve"> </w:t>
      </w:r>
      <w:r>
        <w:t xml:space="preserve">few years, given a rational government policy environment along with favorable demand supply situations domestically and globally. We are the 4th largest Sugar producer in the </w:t>
      </w:r>
      <w:r>
        <w:rPr>
          <w:spacing w:val="-2"/>
        </w:rPr>
        <w:t>country.</w:t>
      </w:r>
    </w:p>
    <w:p w:rsidR="00A967EF" w:rsidRDefault="00A967EF">
      <w:pPr>
        <w:pStyle w:val="BodyText"/>
        <w:spacing w:before="11"/>
      </w:pPr>
    </w:p>
    <w:p w:rsidR="00A967EF" w:rsidRDefault="00DE5D95">
      <w:pPr>
        <w:pStyle w:val="BodyText"/>
        <w:spacing w:line="247" w:lineRule="auto"/>
        <w:ind w:left="152" w:right="159"/>
        <w:jc w:val="both"/>
      </w:pPr>
      <w:proofErr w:type="spellStart"/>
      <w:r>
        <w:t>Shriram</w:t>
      </w:r>
      <w:proofErr w:type="spellEnd"/>
      <w:r>
        <w:t xml:space="preserve"> Farm Solution bus</w:t>
      </w:r>
      <w:r>
        <w:t>iness focuses on value added farm inputs like crop nutrition, crop care and seeds. It is growing steadily and today enjoys a leadership position in the research wheat seed segment. It is focusing on bringing new technology products to the farmers especiall</w:t>
      </w:r>
      <w:r>
        <w:t>y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crop</w:t>
      </w:r>
      <w:r>
        <w:rPr>
          <w:spacing w:val="33"/>
        </w:rPr>
        <w:t xml:space="preserve"> </w:t>
      </w:r>
      <w:r>
        <w:t>nutrition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seed</w:t>
      </w:r>
      <w:r>
        <w:rPr>
          <w:spacing w:val="36"/>
        </w:rPr>
        <w:t xml:space="preserve"> </w:t>
      </w:r>
      <w:r>
        <w:t>segments.</w:t>
      </w:r>
      <w:r>
        <w:rPr>
          <w:spacing w:val="4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grown</w:t>
      </w:r>
      <w:r>
        <w:rPr>
          <w:spacing w:val="38"/>
        </w:rPr>
        <w:t xml:space="preserve"> </w:t>
      </w:r>
      <w:r>
        <w:t>well</w:t>
      </w:r>
      <w:r>
        <w:rPr>
          <w:spacing w:val="33"/>
        </w:rPr>
        <w:t xml:space="preserve"> </w:t>
      </w:r>
      <w:r>
        <w:t>over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last few years and is expected to be a growth driver going forward.</w:t>
      </w:r>
    </w:p>
    <w:p w:rsidR="00A967EF" w:rsidRDefault="00A967EF">
      <w:pPr>
        <w:pStyle w:val="BodyText"/>
        <w:spacing w:before="2"/>
      </w:pPr>
    </w:p>
    <w:p w:rsidR="00A967EF" w:rsidRDefault="00DE5D95">
      <w:pPr>
        <w:pStyle w:val="BodyText"/>
        <w:spacing w:line="247" w:lineRule="auto"/>
        <w:ind w:left="152" w:right="164"/>
        <w:jc w:val="both"/>
      </w:pPr>
      <w:proofErr w:type="spellStart"/>
      <w:r>
        <w:t>Fenesta</w:t>
      </w:r>
      <w:proofErr w:type="spellEnd"/>
      <w:r>
        <w:t xml:space="preserve"> Building Systems is witnessing good momentum and is a leader in uPVC windows. As the core business expands, we are adding more categories, adding new offerings and increasing our geographic reach including international presence. This is a customer</w:t>
      </w:r>
      <w:r>
        <w:t xml:space="preserve"> facing business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towards</w:t>
      </w:r>
      <w:r>
        <w:rPr>
          <w:spacing w:val="28"/>
        </w:rPr>
        <w:t xml:space="preserve"> </w:t>
      </w:r>
      <w:proofErr w:type="spellStart"/>
      <w:r>
        <w:t>maximising</w:t>
      </w:r>
      <w:proofErr w:type="spellEnd"/>
      <w:r>
        <w:rPr>
          <w:spacing w:val="28"/>
        </w:rPr>
        <w:t xml:space="preserve"> </w:t>
      </w:r>
      <w:r>
        <w:t>customer</w:t>
      </w:r>
      <w:r>
        <w:rPr>
          <w:spacing w:val="32"/>
        </w:rPr>
        <w:t xml:space="preserve"> </w:t>
      </w:r>
      <w:r>
        <w:t>satisfaction.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expected to be a growth driver going forward.</w:t>
      </w:r>
    </w:p>
    <w:p w:rsidR="00A967EF" w:rsidRDefault="00A967EF">
      <w:pPr>
        <w:pStyle w:val="BodyText"/>
        <w:spacing w:before="12"/>
        <w:rPr>
          <w:sz w:val="21"/>
        </w:rPr>
      </w:pPr>
    </w:p>
    <w:p w:rsidR="00A967EF" w:rsidRDefault="00DE5D95">
      <w:pPr>
        <w:pStyle w:val="BodyText"/>
        <w:spacing w:line="247" w:lineRule="auto"/>
        <w:ind w:left="152" w:right="166"/>
        <w:jc w:val="both"/>
      </w:pPr>
      <w:r>
        <w:t xml:space="preserve">The Company is also present in businesses like </w:t>
      </w:r>
      <w:proofErr w:type="spellStart"/>
      <w:r>
        <w:t>Bioseed</w:t>
      </w:r>
      <w:proofErr w:type="spellEnd"/>
      <w:r>
        <w:t xml:space="preserve">, </w:t>
      </w:r>
      <w:proofErr w:type="gramStart"/>
      <w:r>
        <w:t>Vinyl ,</w:t>
      </w:r>
      <w:proofErr w:type="gramEnd"/>
      <w:r>
        <w:t xml:space="preserve"> PVC compounding, Urea and Cement. These businesses will have reasonable growth based on opportunities and continue</w:t>
      </w:r>
      <w:r>
        <w:rPr>
          <w:spacing w:val="40"/>
        </w:rPr>
        <w:t xml:space="preserve"> </w:t>
      </w:r>
      <w:r>
        <w:t>to offer reasonable returns.</w:t>
      </w:r>
    </w:p>
    <w:sectPr w:rsidR="00A967EF">
      <w:pgSz w:w="12240" w:h="15840"/>
      <w:pgMar w:top="17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67EF"/>
    <w:rsid w:val="00A967EF"/>
    <w:rsid w:val="00D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461D"/>
  <w15:docId w15:val="{027F85DC-67CF-4760-9C68-A504D713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3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1" w:right="156"/>
    </w:pPr>
    <w:rPr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Epoxy Press Release 27022024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Epoxy Press Release 27022024</dc:title>
  <dc:creator>Swati Patil Lahiri</dc:creator>
  <cp:lastModifiedBy>Gurudiksha Kaur</cp:lastModifiedBy>
  <cp:revision>2</cp:revision>
  <dcterms:created xsi:type="dcterms:W3CDTF">2024-02-27T09:09:00Z</dcterms:created>
  <dcterms:modified xsi:type="dcterms:W3CDTF">2024-02-27T09:12:00Z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Microsoft: Print To PDF</vt:lpwstr>
  </property>
</Properties>
</file>